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3A" w:rsidRDefault="00713D3A" w:rsidP="00713D3A">
      <w:pPr>
        <w:tabs>
          <w:tab w:val="left" w:pos="6804"/>
        </w:tabs>
        <w:ind w:left="4820" w:right="-568"/>
      </w:pPr>
      <w:bookmarkStart w:id="0" w:name="_GoBack"/>
      <w:bookmarkEnd w:id="0"/>
      <w:r>
        <w:t xml:space="preserve">Vidinių informacijos apie pažeidimus teikimo kanalų įdiegimo ir jų funkcionavimo užtikrinimo tvarkos aprašo </w:t>
      </w:r>
    </w:p>
    <w:p w:rsidR="00713D3A" w:rsidRDefault="00713D3A" w:rsidP="00713D3A">
      <w:pPr>
        <w:spacing w:line="360" w:lineRule="auto"/>
        <w:ind w:left="4820" w:right="-568"/>
        <w:rPr>
          <w:lang w:eastAsia="ar-SA"/>
        </w:rPr>
      </w:pPr>
      <w:r>
        <w:rPr>
          <w:lang w:eastAsia="ar-SA"/>
        </w:rPr>
        <w:t>2 priedas</w:t>
      </w:r>
    </w:p>
    <w:p w:rsidR="009F22BB" w:rsidRDefault="009F22BB" w:rsidP="00713D3A">
      <w:pPr>
        <w:spacing w:line="360" w:lineRule="auto"/>
        <w:ind w:left="4820" w:right="-568"/>
        <w:rPr>
          <w:szCs w:val="24"/>
        </w:rPr>
      </w:pPr>
    </w:p>
    <w:p w:rsidR="00713D3A" w:rsidRPr="00087D15" w:rsidRDefault="00087D15" w:rsidP="00713D3A">
      <w:pPr>
        <w:spacing w:line="360" w:lineRule="auto"/>
        <w:jc w:val="center"/>
        <w:rPr>
          <w:sz w:val="28"/>
          <w:szCs w:val="28"/>
        </w:rPr>
      </w:pPr>
      <w:r w:rsidRPr="00087D15">
        <w:rPr>
          <w:sz w:val="28"/>
          <w:szCs w:val="28"/>
        </w:rPr>
        <w:t xml:space="preserve">Kėdainių specialioji mokykla </w:t>
      </w:r>
    </w:p>
    <w:p w:rsidR="00713D3A" w:rsidRDefault="00713D3A" w:rsidP="00087D15">
      <w:pPr>
        <w:ind w:firstLine="62"/>
        <w:jc w:val="center"/>
        <w:rPr>
          <w:szCs w:val="24"/>
        </w:rPr>
      </w:pPr>
      <w:r>
        <w:rPr>
          <w:szCs w:val="24"/>
        </w:rPr>
        <w:t>___________________________________________________________________________</w:t>
      </w:r>
    </w:p>
    <w:p w:rsidR="00713D3A" w:rsidRDefault="00713D3A" w:rsidP="00087D15">
      <w:pPr>
        <w:ind w:firstLine="62"/>
        <w:jc w:val="center"/>
        <w:rPr>
          <w:b/>
          <w:bCs/>
          <w:szCs w:val="24"/>
        </w:rPr>
      </w:pPr>
      <w:r>
        <w:rPr>
          <w:szCs w:val="24"/>
        </w:rPr>
        <w:t>(asmens vardas ir pavardė, pareigos)</w:t>
      </w:r>
      <w:r>
        <w:rPr>
          <w:b/>
          <w:bCs/>
          <w:szCs w:val="24"/>
        </w:rPr>
        <w:t xml:space="preserve"> </w:t>
      </w:r>
    </w:p>
    <w:p w:rsidR="00087D15" w:rsidRDefault="00087D15" w:rsidP="00713D3A">
      <w:pPr>
        <w:spacing w:line="360" w:lineRule="auto"/>
        <w:jc w:val="center"/>
        <w:rPr>
          <w:b/>
          <w:bCs/>
          <w:szCs w:val="24"/>
        </w:rPr>
      </w:pPr>
    </w:p>
    <w:p w:rsidR="00713D3A" w:rsidRDefault="00713D3A" w:rsidP="00713D3A">
      <w:pPr>
        <w:spacing w:line="360" w:lineRule="auto"/>
        <w:jc w:val="center"/>
        <w:rPr>
          <w:szCs w:val="24"/>
        </w:rPr>
      </w:pPr>
      <w:r>
        <w:rPr>
          <w:b/>
          <w:bCs/>
          <w:szCs w:val="24"/>
        </w:rPr>
        <w:t xml:space="preserve">KONFIDENCIALUMO PASIŽADĖJIMAS </w:t>
      </w:r>
    </w:p>
    <w:p w:rsidR="00713D3A" w:rsidRDefault="00713D3A" w:rsidP="00713D3A">
      <w:pPr>
        <w:jc w:val="center"/>
        <w:rPr>
          <w:szCs w:val="24"/>
        </w:rPr>
      </w:pPr>
      <w:r>
        <w:rPr>
          <w:szCs w:val="24"/>
        </w:rPr>
        <w:t>20      m.                              d.</w:t>
      </w:r>
    </w:p>
    <w:p w:rsidR="00713D3A" w:rsidRDefault="00087D15" w:rsidP="00713D3A">
      <w:pPr>
        <w:jc w:val="center"/>
        <w:rPr>
          <w:szCs w:val="24"/>
        </w:rPr>
      </w:pPr>
      <w:r>
        <w:rPr>
          <w:szCs w:val="24"/>
        </w:rPr>
        <w:t>Kėdainiai</w:t>
      </w:r>
    </w:p>
    <w:p w:rsidR="00087D15" w:rsidRDefault="00087D15" w:rsidP="00713D3A">
      <w:pPr>
        <w:jc w:val="center"/>
        <w:rPr>
          <w:szCs w:val="24"/>
        </w:rPr>
      </w:pPr>
    </w:p>
    <w:p w:rsidR="00713D3A" w:rsidRDefault="00713D3A" w:rsidP="00087D15">
      <w:pPr>
        <w:ind w:firstLine="1296"/>
        <w:jc w:val="both"/>
        <w:rPr>
          <w:szCs w:val="24"/>
        </w:rPr>
      </w:pPr>
      <w:r>
        <w:rPr>
          <w:szCs w:val="24"/>
        </w:rPr>
        <w:t xml:space="preserve">1. Aš suprantu, kad, vykdydamas savo pareigas </w:t>
      </w:r>
      <w:r w:rsidR="00087D15">
        <w:rPr>
          <w:szCs w:val="24"/>
        </w:rPr>
        <w:t>Kėdainių specialiojoje</w:t>
      </w:r>
      <w:r>
        <w:rPr>
          <w:szCs w:val="24"/>
        </w:rPr>
        <w:t xml:space="preserve"> mokykloje, turėsiu prieigą prie informacijos apie asmenis, kuriems vadovaujantis Lietuvos Respublikos pranešėjų apsaugos įstatymo (toliau – Pranešėjų apsaugos įstatymas) nuostatomis taikomas reikalavimas užtikrinti konfidencialumą. Ši informacija Lietuvos Respublikos įstatymų nustatytais atvejais gali būti atskleista ar perduota tik įgaliotiems asmenims ar institucijoms.</w:t>
      </w:r>
    </w:p>
    <w:p w:rsidR="00713D3A" w:rsidRDefault="00713D3A" w:rsidP="00087D15">
      <w:pPr>
        <w:ind w:firstLine="1296"/>
        <w:jc w:val="both"/>
        <w:rPr>
          <w:szCs w:val="24"/>
        </w:rPr>
      </w:pPr>
      <w:r>
        <w:rPr>
          <w:szCs w:val="24"/>
        </w:rPr>
        <w:t>2. Aš žinau, kad konfidencialią informaciją sudaro asmens, Pranešėjų apsaugos įstatymo nustatyta tvarka pateikusio informaciją apie pažeidimą, duomenys ir kita jį tiesiogiai ar netiesiogiai identifikuoti leidžianti informacija.</w:t>
      </w:r>
    </w:p>
    <w:p w:rsidR="00713D3A" w:rsidRDefault="00713D3A" w:rsidP="00087D15">
      <w:pPr>
        <w:ind w:firstLine="1296"/>
        <w:jc w:val="both"/>
        <w:rPr>
          <w:szCs w:val="24"/>
        </w:rPr>
      </w:pPr>
      <w:r>
        <w:rPr>
          <w:szCs w:val="24"/>
        </w:rPr>
        <w:t>3. Aš pasižadu užtikrinti konfidencialumą ir neatskleisti, neperduoti informacijos, kuriai pagal Pranešėjų apsaugos įstatymą ir Vidiniu informacijos apie pažeidimus teikimo kanalų įdiegimo ir jų funkcionavimo užtikrinimo tvarkos aprašą, patvirtintą Lietuvos Respublikos Vyriausybės 2018 m. lapkričio 14 d. nutarimu Nr. 1133 „Dėl Lietuvos Respublikos pranešėjų apsaugos įstatymo įgyvendinimo“,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rsidR="00713D3A" w:rsidRDefault="00713D3A" w:rsidP="00087D15">
      <w:pPr>
        <w:ind w:firstLine="1296"/>
        <w:jc w:val="both"/>
        <w:rPr>
          <w:szCs w:val="24"/>
        </w:rPr>
      </w:pPr>
      <w:r>
        <w:rPr>
          <w:szCs w:val="24"/>
        </w:rPr>
        <w:t xml:space="preserve">4. Aš žinau, kad šis pasižadėjimas galios visą mano darbo laiką šioje įstaigoje, taip pat man perėjus dirbti į kitas pareigas arba pasibaigus darbo ar sutartiniams santykiams. </w:t>
      </w:r>
    </w:p>
    <w:p w:rsidR="00713D3A" w:rsidRDefault="00713D3A" w:rsidP="00087D15">
      <w:pPr>
        <w:ind w:firstLine="1296"/>
        <w:jc w:val="both"/>
        <w:rPr>
          <w:szCs w:val="24"/>
        </w:rPr>
      </w:pPr>
      <w:r>
        <w:rPr>
          <w:szCs w:val="24"/>
        </w:rPr>
        <w:t>5. Aš esu susipažinęs su Pranešėjų apsaugos įstatyme ir kituose teisės aktuose nustatytais pranešėjų apsaugos reikalavimais.</w:t>
      </w:r>
    </w:p>
    <w:p w:rsidR="00713D3A" w:rsidRDefault="00713D3A" w:rsidP="00087D15">
      <w:pPr>
        <w:ind w:firstLine="1296"/>
        <w:jc w:val="both"/>
        <w:rPr>
          <w:szCs w:val="24"/>
        </w:rPr>
      </w:pPr>
      <w:r>
        <w:rPr>
          <w:szCs w:val="24"/>
        </w:rPr>
        <w:t xml:space="preserve">6. Aš esu įspėtas, kad, pažeidus šį pasižadėjimą, man gali būti taikoma atsakomybė už Pranešėjų apsaugos įstatyme ir (ar) kituose teisės aktuose nustatytų pranešėjų apsaugos reikalavimų pažeidimą. </w:t>
      </w:r>
    </w:p>
    <w:p w:rsidR="00713D3A" w:rsidRDefault="00713D3A" w:rsidP="00087D15">
      <w:pPr>
        <w:ind w:firstLine="284"/>
        <w:jc w:val="both"/>
        <w:rPr>
          <w:szCs w:val="24"/>
        </w:rPr>
      </w:pPr>
    </w:p>
    <w:p w:rsidR="00087D15" w:rsidRDefault="00087D15" w:rsidP="00087D15">
      <w:pPr>
        <w:ind w:firstLine="284"/>
        <w:jc w:val="both"/>
        <w:rPr>
          <w:szCs w:val="24"/>
        </w:rPr>
      </w:pPr>
    </w:p>
    <w:p w:rsidR="00087D15" w:rsidRDefault="00087D15" w:rsidP="00087D15">
      <w:pPr>
        <w:ind w:firstLine="284"/>
        <w:jc w:val="both"/>
        <w:rPr>
          <w:szCs w:val="24"/>
        </w:rPr>
      </w:pPr>
    </w:p>
    <w:p w:rsidR="00713D3A" w:rsidRDefault="00713D3A" w:rsidP="00087D15">
      <w:pPr>
        <w:jc w:val="center"/>
        <w:rPr>
          <w:szCs w:val="24"/>
        </w:rPr>
      </w:pPr>
      <w:r>
        <w:rPr>
          <w:szCs w:val="24"/>
        </w:rPr>
        <w:t>______________                                                        </w:t>
      </w:r>
      <w:r>
        <w:rPr>
          <w:szCs w:val="24"/>
        </w:rPr>
        <w:tab/>
      </w:r>
      <w:r>
        <w:rPr>
          <w:szCs w:val="24"/>
        </w:rPr>
        <w:tab/>
        <w:t xml:space="preserve">__________________ </w:t>
      </w:r>
    </w:p>
    <w:p w:rsidR="00713D3A" w:rsidRPr="002D144D" w:rsidRDefault="00713D3A" w:rsidP="00713D3A">
      <w:pPr>
        <w:spacing w:line="360" w:lineRule="auto"/>
        <w:jc w:val="center"/>
        <w:rPr>
          <w:lang w:eastAsia="lt-LT"/>
        </w:rPr>
      </w:pPr>
      <w:r>
        <w:rPr>
          <w:szCs w:val="24"/>
        </w:rPr>
        <w:t xml:space="preserve">     (parašas)                                                                                                   (vardas ir pavardė)</w:t>
      </w:r>
    </w:p>
    <w:p w:rsidR="008F4DFA" w:rsidRDefault="00AF05C2"/>
    <w:sectPr w:rsidR="008F4DFA" w:rsidSect="00BB685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C2" w:rsidRDefault="00AF05C2">
      <w:r>
        <w:separator/>
      </w:r>
    </w:p>
  </w:endnote>
  <w:endnote w:type="continuationSeparator" w:id="0">
    <w:p w:rsidR="00AF05C2" w:rsidRDefault="00AF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3C" w:rsidRDefault="00AF05C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3C" w:rsidRDefault="00AF05C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3C" w:rsidRDefault="00AF05C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C2" w:rsidRDefault="00AF05C2">
      <w:r>
        <w:separator/>
      </w:r>
    </w:p>
  </w:footnote>
  <w:footnote w:type="continuationSeparator" w:id="0">
    <w:p w:rsidR="00AF05C2" w:rsidRDefault="00AF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3C" w:rsidRDefault="002D177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2B343C" w:rsidRDefault="00AF05C2">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3C" w:rsidRDefault="002D177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391CCC">
      <w:rPr>
        <w:noProof/>
        <w:lang w:eastAsia="lt-LT"/>
      </w:rPr>
      <w:t>3</w:t>
    </w:r>
    <w:r>
      <w:rPr>
        <w:lang w:eastAsia="lt-LT"/>
      </w:rPr>
      <w:fldChar w:fldCharType="end"/>
    </w:r>
  </w:p>
  <w:p w:rsidR="002B343C" w:rsidRDefault="00AF05C2">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3C" w:rsidRDefault="00AF05C2">
    <w:pPr>
      <w:tabs>
        <w:tab w:val="center" w:pos="4153"/>
        <w:tab w:val="right" w:pos="8306"/>
      </w:tabs>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C310B"/>
    <w:multiLevelType w:val="multilevel"/>
    <w:tmpl w:val="D0BE8920"/>
    <w:lvl w:ilvl="0">
      <w:start w:val="4"/>
      <w:numFmt w:val="decimal"/>
      <w:lvlText w:val="%1."/>
      <w:lvlJc w:val="left"/>
      <w:pPr>
        <w:ind w:left="2242" w:hanging="540"/>
      </w:pPr>
      <w:rPr>
        <w:rFonts w:eastAsia="Times New Roman" w:hint="default"/>
      </w:rPr>
    </w:lvl>
    <w:lvl w:ilvl="1">
      <w:start w:val="1"/>
      <w:numFmt w:val="decimal"/>
      <w:lvlText w:val="%1.%2."/>
      <w:lvlJc w:val="left"/>
      <w:pPr>
        <w:ind w:left="1580" w:hanging="540"/>
      </w:pPr>
      <w:rPr>
        <w:rFonts w:eastAsia="Times New Roman" w:hint="default"/>
      </w:rPr>
    </w:lvl>
    <w:lvl w:ilvl="2">
      <w:start w:val="5"/>
      <w:numFmt w:val="decimal"/>
      <w:lvlText w:val="%1.%2.%3."/>
      <w:lvlJc w:val="left"/>
      <w:pPr>
        <w:ind w:left="2800" w:hanging="720"/>
      </w:pPr>
      <w:rPr>
        <w:rFonts w:eastAsia="Times New Roman" w:hint="default"/>
      </w:rPr>
    </w:lvl>
    <w:lvl w:ilvl="3">
      <w:start w:val="1"/>
      <w:numFmt w:val="decimal"/>
      <w:lvlText w:val="%1.%2.%3.%4."/>
      <w:lvlJc w:val="left"/>
      <w:pPr>
        <w:ind w:left="3840" w:hanging="720"/>
      </w:pPr>
      <w:rPr>
        <w:rFonts w:eastAsia="Times New Roman" w:hint="default"/>
      </w:rPr>
    </w:lvl>
    <w:lvl w:ilvl="4">
      <w:start w:val="1"/>
      <w:numFmt w:val="decimal"/>
      <w:lvlText w:val="%1.%2.%3.%4.%5."/>
      <w:lvlJc w:val="left"/>
      <w:pPr>
        <w:ind w:left="5240" w:hanging="1080"/>
      </w:pPr>
      <w:rPr>
        <w:rFonts w:eastAsia="Times New Roman" w:hint="default"/>
      </w:rPr>
    </w:lvl>
    <w:lvl w:ilvl="5">
      <w:start w:val="1"/>
      <w:numFmt w:val="decimal"/>
      <w:lvlText w:val="%1.%2.%3.%4.%5.%6."/>
      <w:lvlJc w:val="left"/>
      <w:pPr>
        <w:ind w:left="6280" w:hanging="1080"/>
      </w:pPr>
      <w:rPr>
        <w:rFonts w:eastAsia="Times New Roman" w:hint="default"/>
      </w:rPr>
    </w:lvl>
    <w:lvl w:ilvl="6">
      <w:start w:val="1"/>
      <w:numFmt w:val="decimal"/>
      <w:lvlText w:val="%1.%2.%3.%4.%5.%6.%7."/>
      <w:lvlJc w:val="left"/>
      <w:pPr>
        <w:ind w:left="7680" w:hanging="1440"/>
      </w:pPr>
      <w:rPr>
        <w:rFonts w:eastAsia="Times New Roman" w:hint="default"/>
      </w:rPr>
    </w:lvl>
    <w:lvl w:ilvl="7">
      <w:start w:val="1"/>
      <w:numFmt w:val="decimal"/>
      <w:lvlText w:val="%1.%2.%3.%4.%5.%6.%7.%8."/>
      <w:lvlJc w:val="left"/>
      <w:pPr>
        <w:ind w:left="8720" w:hanging="1440"/>
      </w:pPr>
      <w:rPr>
        <w:rFonts w:eastAsia="Times New Roman" w:hint="default"/>
      </w:rPr>
    </w:lvl>
    <w:lvl w:ilvl="8">
      <w:start w:val="1"/>
      <w:numFmt w:val="decimal"/>
      <w:lvlText w:val="%1.%2.%3.%4.%5.%6.%7.%8.%9."/>
      <w:lvlJc w:val="left"/>
      <w:pPr>
        <w:ind w:left="10120" w:hanging="180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3A"/>
    <w:rsid w:val="00087D15"/>
    <w:rsid w:val="00294530"/>
    <w:rsid w:val="002D1775"/>
    <w:rsid w:val="00391CCC"/>
    <w:rsid w:val="00485CD4"/>
    <w:rsid w:val="005568A8"/>
    <w:rsid w:val="006F210C"/>
    <w:rsid w:val="00713D3A"/>
    <w:rsid w:val="009F22BB"/>
    <w:rsid w:val="00A9563D"/>
    <w:rsid w:val="00A973AB"/>
    <w:rsid w:val="00AE2033"/>
    <w:rsid w:val="00AF05C2"/>
    <w:rsid w:val="00C44FAE"/>
    <w:rsid w:val="00C712F6"/>
    <w:rsid w:val="00C925DF"/>
    <w:rsid w:val="00DC39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92115-B4C1-4D5B-8326-5518C1E7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3D3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C712F6"/>
    <w:pPr>
      <w:ind w:left="720"/>
      <w:contextualSpacing/>
    </w:pPr>
  </w:style>
  <w:style w:type="paragraph" w:styleId="Debesliotekstas">
    <w:name w:val="Balloon Text"/>
    <w:basedOn w:val="prastasis"/>
    <w:link w:val="DebesliotekstasDiagrama"/>
    <w:uiPriority w:val="99"/>
    <w:semiHidden/>
    <w:unhideWhenUsed/>
    <w:rsid w:val="00A973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973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1574</Words>
  <Characters>898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dc:creator>
  <cp:lastModifiedBy>ksmdarbinis@gmail.com</cp:lastModifiedBy>
  <cp:revision>2</cp:revision>
  <cp:lastPrinted>2019-10-09T07:35:00Z</cp:lastPrinted>
  <dcterms:created xsi:type="dcterms:W3CDTF">2019-10-10T09:32:00Z</dcterms:created>
  <dcterms:modified xsi:type="dcterms:W3CDTF">2019-10-10T09:32:00Z</dcterms:modified>
</cp:coreProperties>
</file>